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C6" w:rsidRDefault="00D871C6" w:rsidP="00A26C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7B7F3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A26CFC" w:rsidRPr="007B7F3F" w:rsidRDefault="00A26CFC" w:rsidP="00A26C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871C6" w:rsidRPr="007B7F3F" w:rsidRDefault="00D871C6" w:rsidP="00D8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3F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Zgodnie z art 13 ust. 1 i ust. 2 Rozporządzenia Parlamentu Europejskiego i Rady (UE) 2016/679 z dnia 27.04 2016 r (zwane dalej RODO) w związku z przetwarzaniem Pana/i danych osobowych uprzejmie informujemy, Ze: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1. Administratorem Twoich danych osobowych (ADO) jest Państwowe Gospodarstwo Leśne Lasy Państwowe Nadleśnictwo Sławno, ul. Mireckiego 15, 76-100 Sławno.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2. Nasze dane kontaktowe to Nadleśnictwo Sławno, ul. Mireckiego 15, 76-100 Sławno.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3. W sprawach związanych z danymi osobowymi, jesteśmy dostępni pod adresem email: slawno@szczecinek.lasy.gov.pl lub pod adresem wskazanym w pkt 2.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4. Cele i podstawy przetwarzania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Przetwarzanie danych osobowych osób fizycznych będących naszymi klientami/petentami odbywa się w celu: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zawarcia lub wykonania zawartej umowy (np. dokonywania zakupów, dzierżawy, najmu - art. 6 ust. 1 lit. b RODO);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obowiązków wynikających z prawa (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prawa podatkowego lub przepisów o rachunkowości art 6 ust. 1 lit. c RODO,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wykonywania obowiązków prawnych ciążących na ADO, które realizuje w interesie publicznym lub w ramach sprawowania władzy publicznej (np. nadzór nad lasami nie stanowiącymi własności Skarbu Państwa, zadania Straży i Służby Leśnej w zakresie ochrony lasy przed szkodnictwem) - art 6 ust. 1 lit. e) RODO,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ewentualnego ustalenia, dochodzenia lub obrony przed roszczeniami (prawnie uzasadnionych interesów realizowanych przez ADO) - art 6 ust. 1 lit. f RODO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5. Okres przechowywania danych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Stosownie do tego informujemy, że: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w przypadku, gdy ADO przetwarza dane osobowe na podstawie uzasadnionego interesu, okres przetwarzania trwa do momentu ustania 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interesu (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okres przedawnienia roszczeń cywilnoprawnych);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w przypadku, gdy ADO przetwarza dane osobowe, ponieważ jest to konieczne z uwagi na obowiązujące przepisy prawa, wynika z prawnego obowiązku ciążącego na ADO lub jest związane ze sprawowaniem władzy publicznej, okresy przechowywania danych w tym celu określają przepisy szczególne,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 przypadku braku konkretnych wymogów prawnych lub umownych, podstawowy okres przechowywania danych w przypadku zapisów i innej dokumentacji dowodowej sporządzonej w trakcie wykonywania umowy wynosi maksymalnie 10 lat;</w:t>
      </w:r>
    </w:p>
    <w:p w:rsidR="00D871C6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 pozostałych przypadkach będziemy przechowywać dane osobowe do chwili realizacji zadania, do którego dane zostały zebrane a następnie, jeśli chodzi o materiały archiwalne, przez czas wynikający z przepisów ustawy z dnia 14 lipca 1983 r o narodowym zasobie archiwalnym i archiwach (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U 2018 r 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217 ze zm.)</w:t>
      </w:r>
    </w:p>
    <w:p w:rsidR="00D871C6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6. Odbiorcy danych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lastRenderedPageBreak/>
        <w:t>Odbiorcami danych osobowych mogą zostać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organy nadzorujące przestrzeganie prawa, organy regulacyjne i inne uprawnione organy administracji publicznej;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podmioty świadczące usługi w zakresie dochodzenia należności;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podmioty przetwarzające dane osobowe na mocy umów powierzenia przetwarzania danych osobowych.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Dane przekazujemy tylko wówczas i tylko w takim zakresie, w jakim jest to rzeczywiście niezbędne i wymagane w myśl bezwzględnie obowiązujących przepisów prawa i w sposób zgodny z tymi przepisami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7. Prawa osób, których dane dotyczą Informujemy o przysługującym prawie do: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dostępu do swoich danych osobowych i żądania ich kopii,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sprostowania (poprawiania) swoich danych,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żądania ograniczenia przetwarzania swoich danych,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przenoszenia danych,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usunięcia danych, w sytuacji, gdy przetwarzanie danych nie następuje w celu wywiązania się z obowiązku wynikającego z przepisu prawa lub w ramach sprawowania władzy publicznej,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wniesienia skargi do organu nadzorczego - Prezesa Urzędu Ochrony Danych Osobowych.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8. Informacja o wymogu/dobrowolności podania danych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Podanie danych ma charakter dobrowolny, ale jest konieczne do zawarcia/wykonania umowy, a w pozostałych przypadkach jest wymagane przepisami prawa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9. Zautomatyzowane podejmowanie decyzji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Zebrane dane nie będą podlegały automatyzacji podejmowania decyzji oraz nie będą profilowane a także nie będą przekazywane do państw trzecich</w:t>
      </w:r>
    </w:p>
    <w:p w:rsidR="00D871C6" w:rsidRDefault="00D871C6" w:rsidP="00D871C6"/>
    <w:p w:rsidR="0057220D" w:rsidRDefault="0057220D"/>
    <w:sectPr w:rsidR="00572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C6"/>
    <w:rsid w:val="0057220D"/>
    <w:rsid w:val="007C1035"/>
    <w:rsid w:val="00A26CFC"/>
    <w:rsid w:val="00AD209E"/>
    <w:rsid w:val="00D8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17DA-37BE-4D61-9854-6813BDCB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1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Szymański</dc:creator>
  <cp:keywords/>
  <dc:description/>
  <cp:lastModifiedBy>Ryszard Stachowiak (Nadleśnictwo Sławno)</cp:lastModifiedBy>
  <cp:revision>2</cp:revision>
  <dcterms:created xsi:type="dcterms:W3CDTF">2024-10-24T05:24:00Z</dcterms:created>
  <dcterms:modified xsi:type="dcterms:W3CDTF">2024-10-24T05:24:00Z</dcterms:modified>
</cp:coreProperties>
</file>